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6A132E37" w:rsidR="008D31B9" w:rsidRPr="00FC2384" w:rsidRDefault="00F2264C" w:rsidP="001022C2">
      <w:pPr>
        <w:jc w:val="right"/>
        <w:rPr>
          <w:rFonts w:asciiTheme="majorHAnsi" w:hAnsiTheme="majorHAnsi"/>
          <w:b/>
          <w:sz w:val="22"/>
          <w:szCs w:val="22"/>
        </w:rPr>
      </w:pPr>
      <w:r>
        <w:rPr>
          <w:rFonts w:asciiTheme="majorHAnsi" w:hAnsiTheme="majorHAnsi"/>
          <w:b/>
          <w:sz w:val="22"/>
          <w:szCs w:val="22"/>
        </w:rPr>
        <w:t>Ju</w:t>
      </w:r>
      <w:r w:rsidR="00DF73BD">
        <w:rPr>
          <w:rFonts w:asciiTheme="majorHAnsi" w:hAnsiTheme="majorHAnsi"/>
          <w:b/>
          <w:sz w:val="22"/>
          <w:szCs w:val="22"/>
        </w:rPr>
        <w:t>ly 11</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2C73C936"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F2264C">
        <w:rPr>
          <w:sz w:val="24"/>
          <w:szCs w:val="24"/>
        </w:rPr>
        <w:t>Ju</w:t>
      </w:r>
      <w:r w:rsidR="00DF73BD">
        <w:rPr>
          <w:sz w:val="24"/>
          <w:szCs w:val="24"/>
        </w:rPr>
        <w:t>ly 11</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w:t>
      </w:r>
      <w:proofErr w:type="spellStart"/>
      <w:r w:rsidR="00425A1A" w:rsidRPr="00FC2384">
        <w:rPr>
          <w:sz w:val="24"/>
          <w:szCs w:val="24"/>
        </w:rPr>
        <w:t>Rager</w:t>
      </w:r>
      <w:proofErr w:type="spellEnd"/>
      <w:r w:rsidR="00425A1A" w:rsidRPr="00FC2384">
        <w:rPr>
          <w:sz w:val="24"/>
          <w:szCs w:val="24"/>
        </w:rPr>
        <w:t xml:space="preserve">, </w:t>
      </w:r>
      <w:r w:rsidRPr="00FC2384">
        <w:rPr>
          <w:sz w:val="24"/>
          <w:szCs w:val="24"/>
        </w:rPr>
        <w:t>Shelly Davis</w:t>
      </w:r>
    </w:p>
    <w:p w14:paraId="2F9CABBF" w14:textId="52170C9E" w:rsidR="004F174E" w:rsidRDefault="008D31B9" w:rsidP="00944717">
      <w:pPr>
        <w:ind w:left="1440" w:hanging="990"/>
        <w:rPr>
          <w:bCs/>
          <w:sz w:val="24"/>
          <w:szCs w:val="24"/>
        </w:rPr>
      </w:pPr>
      <w:r w:rsidRPr="00FC2384">
        <w:rPr>
          <w:b/>
          <w:sz w:val="24"/>
          <w:szCs w:val="24"/>
        </w:rPr>
        <w:t>Visitors:</w:t>
      </w:r>
      <w:r w:rsidR="007F0E5A">
        <w:rPr>
          <w:b/>
          <w:sz w:val="16"/>
          <w:szCs w:val="16"/>
        </w:rPr>
        <w:t xml:space="preserve">  </w:t>
      </w:r>
      <w:r w:rsidR="00F2264C">
        <w:rPr>
          <w:b/>
          <w:sz w:val="16"/>
          <w:szCs w:val="16"/>
        </w:rPr>
        <w:t xml:space="preserve"> </w:t>
      </w:r>
      <w:r w:rsidR="00F2264C" w:rsidRPr="00F2264C">
        <w:rPr>
          <w:bCs/>
          <w:sz w:val="24"/>
          <w:szCs w:val="24"/>
        </w:rPr>
        <w:t xml:space="preserve">Sergeant </w:t>
      </w:r>
      <w:r w:rsidR="00DF73BD">
        <w:rPr>
          <w:bCs/>
          <w:sz w:val="24"/>
          <w:szCs w:val="24"/>
        </w:rPr>
        <w:t xml:space="preserve">Smith, Zachary </w:t>
      </w:r>
      <w:proofErr w:type="spellStart"/>
      <w:r w:rsidR="00DF73BD">
        <w:rPr>
          <w:bCs/>
          <w:sz w:val="24"/>
          <w:szCs w:val="24"/>
        </w:rPr>
        <w:t>Mauke</w:t>
      </w:r>
      <w:proofErr w:type="spellEnd"/>
      <w:r w:rsidR="00DF73BD">
        <w:rPr>
          <w:bCs/>
          <w:sz w:val="24"/>
          <w:szCs w:val="24"/>
        </w:rPr>
        <w:t xml:space="preserve">, Fred </w:t>
      </w:r>
      <w:proofErr w:type="gramStart"/>
      <w:r w:rsidR="00DF73BD">
        <w:rPr>
          <w:bCs/>
          <w:sz w:val="24"/>
          <w:szCs w:val="24"/>
        </w:rPr>
        <w:t>Lovell</w:t>
      </w:r>
      <w:proofErr w:type="gramEnd"/>
      <w:r w:rsidR="00DF73BD">
        <w:rPr>
          <w:bCs/>
          <w:sz w:val="24"/>
          <w:szCs w:val="24"/>
        </w:rPr>
        <w:t xml:space="preserve"> and Steve Helm</w:t>
      </w:r>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4644ACEC" w14:textId="669B1478" w:rsidR="00403728" w:rsidRDefault="00284759" w:rsidP="00866742">
      <w:pPr>
        <w:rPr>
          <w:b/>
          <w:sz w:val="24"/>
          <w:szCs w:val="24"/>
        </w:rPr>
      </w:pPr>
      <w:bookmarkStart w:id="0" w:name="_Hlk134004961"/>
      <w:r w:rsidRPr="00FC2384">
        <w:rPr>
          <w:b/>
          <w:sz w:val="24"/>
          <w:szCs w:val="24"/>
        </w:rPr>
        <w:t xml:space="preserve">Citizens Comments </w:t>
      </w:r>
      <w:r w:rsidR="00C764A3">
        <w:rPr>
          <w:b/>
          <w:sz w:val="24"/>
          <w:szCs w:val="24"/>
        </w:rPr>
        <w:t xml:space="preserve">- </w:t>
      </w:r>
      <w:r w:rsidR="00C764A3" w:rsidRPr="00091948">
        <w:rPr>
          <w:bCs/>
          <w:sz w:val="24"/>
          <w:szCs w:val="24"/>
        </w:rPr>
        <w:t xml:space="preserve">Steve Helm </w:t>
      </w:r>
      <w:r w:rsidR="00C764A3">
        <w:rPr>
          <w:bCs/>
          <w:sz w:val="24"/>
          <w:szCs w:val="24"/>
        </w:rPr>
        <w:t xml:space="preserve">and Fred Lovell </w:t>
      </w:r>
      <w:r w:rsidR="00C764A3" w:rsidRPr="00091948">
        <w:rPr>
          <w:bCs/>
          <w:sz w:val="24"/>
          <w:szCs w:val="24"/>
        </w:rPr>
        <w:t xml:space="preserve">expressed disappointment regarding </w:t>
      </w:r>
      <w:r w:rsidR="00C764A3">
        <w:rPr>
          <w:bCs/>
          <w:sz w:val="24"/>
          <w:szCs w:val="24"/>
        </w:rPr>
        <w:t xml:space="preserve">berm and </w:t>
      </w:r>
      <w:r w:rsidR="00C764A3" w:rsidRPr="00091948">
        <w:rPr>
          <w:bCs/>
          <w:sz w:val="24"/>
          <w:szCs w:val="24"/>
        </w:rPr>
        <w:t xml:space="preserve">ditch work which has still not been completed on </w:t>
      </w:r>
      <w:r w:rsidR="00C764A3">
        <w:rPr>
          <w:bCs/>
          <w:sz w:val="24"/>
          <w:szCs w:val="24"/>
        </w:rPr>
        <w:t>West Campbell Lane</w:t>
      </w:r>
      <w:r w:rsidR="00C764A3" w:rsidRPr="00091948">
        <w:rPr>
          <w:bCs/>
          <w:sz w:val="24"/>
          <w:szCs w:val="24"/>
        </w:rPr>
        <w:t xml:space="preserve">. </w:t>
      </w:r>
      <w:r w:rsidR="00C764A3">
        <w:rPr>
          <w:bCs/>
          <w:sz w:val="24"/>
          <w:szCs w:val="24"/>
        </w:rPr>
        <w:t xml:space="preserve"> The Supervisors agreed to make it priority.  </w:t>
      </w:r>
    </w:p>
    <w:bookmarkEnd w:id="0"/>
    <w:p w14:paraId="31125DDE" w14:textId="46AE39E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DF73BD">
        <w:rPr>
          <w:sz w:val="24"/>
          <w:szCs w:val="24"/>
        </w:rPr>
        <w:t>June 6</w:t>
      </w:r>
      <w:r w:rsidR="00DF73BD" w:rsidRPr="00DF73BD">
        <w:rPr>
          <w:sz w:val="24"/>
          <w:szCs w:val="24"/>
          <w:vertAlign w:val="superscript"/>
        </w:rPr>
        <w:t>th</w:t>
      </w:r>
      <w:r w:rsidR="00DF73BD">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DF73BD">
        <w:rPr>
          <w:sz w:val="24"/>
          <w:szCs w:val="24"/>
        </w:rPr>
        <w:t>Scott</w:t>
      </w:r>
      <w:r w:rsidR="0093158E" w:rsidRPr="00FC2384">
        <w:rPr>
          <w:sz w:val="24"/>
          <w:szCs w:val="24"/>
        </w:rPr>
        <w:t xml:space="preserve"> </w:t>
      </w:r>
      <w:r w:rsidRPr="00FC2384">
        <w:rPr>
          <w:sz w:val="24"/>
          <w:szCs w:val="24"/>
        </w:rPr>
        <w:t>seconded, motion carried.</w:t>
      </w:r>
    </w:p>
    <w:p w14:paraId="28A7D2E2" w14:textId="3D27981A"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w:t>
      </w:r>
      <w:r w:rsidR="00997296">
        <w:rPr>
          <w:color w:val="202124"/>
          <w:sz w:val="24"/>
          <w:szCs w:val="24"/>
          <w:shd w:val="clear" w:color="auto" w:fill="FFFFFF"/>
        </w:rPr>
        <w:t xml:space="preserve">t </w:t>
      </w:r>
      <w:r w:rsidR="00DF73BD">
        <w:rPr>
          <w:color w:val="202124"/>
          <w:sz w:val="24"/>
          <w:szCs w:val="24"/>
          <w:shd w:val="clear" w:color="auto" w:fill="FFFFFF"/>
        </w:rPr>
        <w:t>Smith</w:t>
      </w:r>
      <w:r w:rsidR="00F2264C">
        <w:rPr>
          <w:color w:val="202124"/>
          <w:sz w:val="24"/>
          <w:szCs w:val="24"/>
          <w:shd w:val="clear" w:color="auto" w:fill="FFFFFF"/>
        </w:rPr>
        <w:t xml:space="preserve"> </w:t>
      </w:r>
      <w:r w:rsidR="00BC3EB4">
        <w:rPr>
          <w:sz w:val="24"/>
          <w:szCs w:val="24"/>
        </w:rPr>
        <w:t xml:space="preserve">presented the </w:t>
      </w:r>
      <w:r w:rsidR="00DF73BD">
        <w:rPr>
          <w:sz w:val="24"/>
          <w:szCs w:val="24"/>
        </w:rPr>
        <w:t>June</w:t>
      </w:r>
      <w:r w:rsidR="00F7240E">
        <w:rPr>
          <w:sz w:val="24"/>
          <w:szCs w:val="24"/>
        </w:rPr>
        <w:t xml:space="preserve"> </w:t>
      </w:r>
      <w:r w:rsidR="00BC3EB4">
        <w:rPr>
          <w:sz w:val="24"/>
          <w:szCs w:val="24"/>
        </w:rPr>
        <w:t>20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DF73BD">
        <w:rPr>
          <w:sz w:val="24"/>
          <w:szCs w:val="24"/>
        </w:rPr>
        <w:t>14</w:t>
      </w:r>
      <w:r w:rsidR="00432AF1">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sidR="00DF73BD">
        <w:rPr>
          <w:sz w:val="24"/>
          <w:szCs w:val="24"/>
        </w:rPr>
        <w:t>2</w:t>
      </w:r>
      <w:r w:rsidR="00ED402C">
        <w:rPr>
          <w:sz w:val="24"/>
          <w:szCs w:val="24"/>
        </w:rPr>
        <w:t xml:space="preserve"> arrest</w:t>
      </w:r>
      <w:r w:rsidR="00DF73BD">
        <w:rPr>
          <w:sz w:val="24"/>
          <w:szCs w:val="24"/>
        </w:rPr>
        <w:t>s</w:t>
      </w:r>
      <w:r w:rsidR="0038719B">
        <w:rPr>
          <w:sz w:val="24"/>
          <w:szCs w:val="24"/>
        </w:rPr>
        <w:t xml:space="preserve">, </w:t>
      </w:r>
      <w:r w:rsidR="00DF73BD">
        <w:rPr>
          <w:sz w:val="24"/>
          <w:szCs w:val="24"/>
        </w:rPr>
        <w:t xml:space="preserve">1 </w:t>
      </w:r>
      <w:r w:rsidR="0038719B">
        <w:rPr>
          <w:sz w:val="24"/>
          <w:szCs w:val="24"/>
        </w:rPr>
        <w:t xml:space="preserve">speeding violation and </w:t>
      </w:r>
      <w:r w:rsidR="00DF73BD">
        <w:rPr>
          <w:sz w:val="24"/>
          <w:szCs w:val="24"/>
        </w:rPr>
        <w:t xml:space="preserve">4 </w:t>
      </w:r>
      <w:r w:rsidR="0038719B">
        <w:rPr>
          <w:sz w:val="24"/>
          <w:szCs w:val="24"/>
        </w:rPr>
        <w:t xml:space="preserve">other offenses.  </w:t>
      </w:r>
      <w:r w:rsidR="00ED402C">
        <w:rPr>
          <w:sz w:val="24"/>
          <w:szCs w:val="24"/>
        </w:rPr>
        <w:t xml:space="preserve"> </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037ED7DD" w:rsidR="00AD2879" w:rsidRPr="00784364" w:rsidRDefault="00FE637E" w:rsidP="00784364">
      <w:pPr>
        <w:rPr>
          <w:b/>
          <w:sz w:val="24"/>
          <w:szCs w:val="24"/>
        </w:rPr>
      </w:pPr>
      <w:r w:rsidRPr="00FC2384">
        <w:rPr>
          <w:b/>
          <w:sz w:val="24"/>
          <w:szCs w:val="24"/>
        </w:rPr>
        <w:t xml:space="preserve">Roadmaster </w:t>
      </w:r>
      <w:r w:rsidR="00784364">
        <w:rPr>
          <w:b/>
          <w:sz w:val="24"/>
          <w:szCs w:val="24"/>
        </w:rPr>
        <w:t>-</w:t>
      </w:r>
    </w:p>
    <w:p w14:paraId="587A86F2" w14:textId="1BCEF8BE" w:rsidR="00116E70" w:rsidRDefault="00F8520F" w:rsidP="00116E70">
      <w:pPr>
        <w:pStyle w:val="ListParagraph"/>
        <w:numPr>
          <w:ilvl w:val="0"/>
          <w:numId w:val="37"/>
        </w:numPr>
        <w:rPr>
          <w:bCs/>
        </w:rPr>
      </w:pPr>
      <w:r>
        <w:rPr>
          <w:bCs/>
        </w:rPr>
        <w:t xml:space="preserve">Approved a driveway permit for Justin Rice </w:t>
      </w:r>
      <w:proofErr w:type="gramStart"/>
      <w:r>
        <w:rPr>
          <w:bCs/>
        </w:rPr>
        <w:t>off of</w:t>
      </w:r>
      <w:proofErr w:type="gramEnd"/>
      <w:r>
        <w:rPr>
          <w:bCs/>
        </w:rPr>
        <w:t xml:space="preserve"> Martins Road. </w:t>
      </w:r>
    </w:p>
    <w:p w14:paraId="40C56DB5" w14:textId="25A1CF89" w:rsidR="00F8520F" w:rsidRDefault="00F8520F" w:rsidP="00116E70">
      <w:pPr>
        <w:pStyle w:val="ListParagraph"/>
        <w:numPr>
          <w:ilvl w:val="0"/>
          <w:numId w:val="37"/>
        </w:numPr>
        <w:rPr>
          <w:bCs/>
        </w:rPr>
      </w:pPr>
      <w:r>
        <w:rPr>
          <w:bCs/>
        </w:rPr>
        <w:t>Mowed Geiler Hollow, some of Hesker Hill West, Cement Hollow Road not finished needs brushed bad.</w:t>
      </w:r>
    </w:p>
    <w:p w14:paraId="595026F8" w14:textId="3AFEDE0F" w:rsidR="00F8520F" w:rsidRDefault="00F8520F" w:rsidP="00116E70">
      <w:pPr>
        <w:pStyle w:val="ListParagraph"/>
        <w:numPr>
          <w:ilvl w:val="0"/>
          <w:numId w:val="37"/>
        </w:numPr>
        <w:rPr>
          <w:bCs/>
        </w:rPr>
      </w:pPr>
      <w:r>
        <w:rPr>
          <w:bCs/>
        </w:rPr>
        <w:t>Filled pot holes all over the Township,</w:t>
      </w:r>
    </w:p>
    <w:p w14:paraId="4BCDA5BC" w14:textId="2187D73C" w:rsidR="00F8520F" w:rsidRDefault="00F8520F" w:rsidP="00116E70">
      <w:pPr>
        <w:pStyle w:val="ListParagraph"/>
        <w:numPr>
          <w:ilvl w:val="0"/>
          <w:numId w:val="37"/>
        </w:numPr>
        <w:rPr>
          <w:bCs/>
        </w:rPr>
      </w:pPr>
      <w:r>
        <w:rPr>
          <w:bCs/>
        </w:rPr>
        <w:t>Cut trees down.</w:t>
      </w:r>
    </w:p>
    <w:p w14:paraId="39D432BF" w14:textId="34261050" w:rsidR="00F8520F" w:rsidRDefault="00D74AFD" w:rsidP="00116E70">
      <w:pPr>
        <w:pStyle w:val="ListParagraph"/>
        <w:numPr>
          <w:ilvl w:val="0"/>
          <w:numId w:val="37"/>
        </w:numPr>
        <w:rPr>
          <w:bCs/>
        </w:rPr>
      </w:pPr>
      <w:r>
        <w:rPr>
          <w:bCs/>
        </w:rPr>
        <w:t xml:space="preserve">On Geiler Hollow by </w:t>
      </w:r>
      <w:r w:rsidR="00F8520F">
        <w:rPr>
          <w:bCs/>
        </w:rPr>
        <w:t>Bob Miller’s, there is a water problem where it flows from two pipes crossings and to straight up run needs cleaned again.</w:t>
      </w:r>
    </w:p>
    <w:p w14:paraId="0460DDCE" w14:textId="54F3E1C6" w:rsidR="00F8520F" w:rsidRDefault="00F8520F" w:rsidP="00116E70">
      <w:pPr>
        <w:pStyle w:val="ListParagraph"/>
        <w:numPr>
          <w:ilvl w:val="0"/>
          <w:numId w:val="37"/>
        </w:numPr>
        <w:rPr>
          <w:bCs/>
        </w:rPr>
      </w:pPr>
      <w:r>
        <w:rPr>
          <w:bCs/>
        </w:rPr>
        <w:t xml:space="preserve">Two other cement pipes need </w:t>
      </w:r>
      <w:r w:rsidR="00A90B20">
        <w:rPr>
          <w:bCs/>
        </w:rPr>
        <w:t>lifted</w:t>
      </w:r>
      <w:r>
        <w:rPr>
          <w:bCs/>
        </w:rPr>
        <w:t xml:space="preserve"> at the Exit end</w:t>
      </w:r>
      <w:r w:rsidR="00D74AFD">
        <w:rPr>
          <w:bCs/>
        </w:rPr>
        <w:t xml:space="preserve"> of Geiler Hollow.</w:t>
      </w:r>
    </w:p>
    <w:p w14:paraId="3402A47F" w14:textId="459AA2DE" w:rsidR="00F8520F" w:rsidRDefault="00F8520F" w:rsidP="00116E70">
      <w:pPr>
        <w:pStyle w:val="ListParagraph"/>
        <w:numPr>
          <w:ilvl w:val="0"/>
          <w:numId w:val="37"/>
        </w:numPr>
        <w:rPr>
          <w:bCs/>
        </w:rPr>
      </w:pPr>
      <w:r>
        <w:rPr>
          <w:bCs/>
        </w:rPr>
        <w:t xml:space="preserve">At the top of Geiler Hollow Road two </w:t>
      </w:r>
      <w:r w:rsidR="00A90B20">
        <w:rPr>
          <w:bCs/>
        </w:rPr>
        <w:t>places</w:t>
      </w:r>
      <w:r>
        <w:rPr>
          <w:bCs/>
        </w:rPr>
        <w:t xml:space="preserve"> need</w:t>
      </w:r>
      <w:r w:rsidR="00D74AFD">
        <w:rPr>
          <w:bCs/>
        </w:rPr>
        <w:t xml:space="preserve"> </w:t>
      </w:r>
      <w:r>
        <w:rPr>
          <w:bCs/>
        </w:rPr>
        <w:t>dug out, a 6” or 8” drain pipe and stones placed.</w:t>
      </w:r>
    </w:p>
    <w:p w14:paraId="2089F554" w14:textId="2625096C" w:rsidR="00F8520F" w:rsidRDefault="00D74AFD" w:rsidP="00116E70">
      <w:pPr>
        <w:pStyle w:val="ListParagraph"/>
        <w:numPr>
          <w:ilvl w:val="0"/>
          <w:numId w:val="37"/>
        </w:numPr>
        <w:rPr>
          <w:bCs/>
        </w:rPr>
      </w:pPr>
      <w:r>
        <w:rPr>
          <w:bCs/>
        </w:rPr>
        <w:t>F</w:t>
      </w:r>
      <w:r w:rsidR="00F8520F">
        <w:rPr>
          <w:bCs/>
        </w:rPr>
        <w:t>illed the two cross pipes twice; Lime Kiln and Canoe Run Road.</w:t>
      </w:r>
    </w:p>
    <w:p w14:paraId="538D907C" w14:textId="0B2341E3" w:rsidR="00F8520F" w:rsidRDefault="00F8520F" w:rsidP="00116E70">
      <w:pPr>
        <w:pStyle w:val="ListParagraph"/>
        <w:numPr>
          <w:ilvl w:val="0"/>
          <w:numId w:val="37"/>
        </w:numPr>
        <w:rPr>
          <w:bCs/>
        </w:rPr>
      </w:pPr>
      <w:r>
        <w:rPr>
          <w:bCs/>
        </w:rPr>
        <w:t xml:space="preserve">Dean </w:t>
      </w:r>
      <w:r w:rsidR="00A90B20">
        <w:rPr>
          <w:bCs/>
        </w:rPr>
        <w:t xml:space="preserve">spoke with </w:t>
      </w:r>
      <w:r>
        <w:rPr>
          <w:bCs/>
        </w:rPr>
        <w:t xml:space="preserve">Jake </w:t>
      </w:r>
      <w:proofErr w:type="spellStart"/>
      <w:r>
        <w:rPr>
          <w:bCs/>
        </w:rPr>
        <w:t>Shoup</w:t>
      </w:r>
      <w:proofErr w:type="spellEnd"/>
      <w:r>
        <w:rPr>
          <w:bCs/>
        </w:rPr>
        <w:t xml:space="preserve">, PennDOT </w:t>
      </w:r>
      <w:r w:rsidR="00A90B20">
        <w:rPr>
          <w:bCs/>
        </w:rPr>
        <w:t xml:space="preserve">Route 220 </w:t>
      </w:r>
      <w:r>
        <w:rPr>
          <w:bCs/>
        </w:rPr>
        <w:t xml:space="preserve">Engineer, regarding Christian Road.  He expressed his concern regarding the portion that </w:t>
      </w:r>
      <w:proofErr w:type="spellStart"/>
      <w:r w:rsidR="00A90B20">
        <w:rPr>
          <w:bCs/>
        </w:rPr>
        <w:t>Hawbakers</w:t>
      </w:r>
      <w:proofErr w:type="spellEnd"/>
      <w:r w:rsidR="00A90B20">
        <w:rPr>
          <w:bCs/>
        </w:rPr>
        <w:t>’</w:t>
      </w:r>
      <w:r>
        <w:rPr>
          <w:bCs/>
        </w:rPr>
        <w:t xml:space="preserve"> broke up</w:t>
      </w:r>
      <w:r w:rsidR="00A90B20">
        <w:rPr>
          <w:bCs/>
        </w:rPr>
        <w:t xml:space="preserve"> considerably more than it was.  </w:t>
      </w:r>
    </w:p>
    <w:p w14:paraId="3047273D" w14:textId="1F19867D" w:rsidR="00FE637E" w:rsidRPr="00042856" w:rsidRDefault="0066605C" w:rsidP="009B7AC9">
      <w:pPr>
        <w:rPr>
          <w:b/>
          <w:sz w:val="24"/>
          <w:szCs w:val="24"/>
        </w:rPr>
      </w:pPr>
      <w:r w:rsidRPr="00042856">
        <w:rPr>
          <w:b/>
          <w:sz w:val="24"/>
          <w:szCs w:val="24"/>
        </w:rPr>
        <w:t>Tax Collection –</w:t>
      </w:r>
      <w:r w:rsidR="00810173" w:rsidRPr="00042856">
        <w:rPr>
          <w:b/>
          <w:sz w:val="24"/>
          <w:szCs w:val="24"/>
        </w:rPr>
        <w:t xml:space="preserve"> </w:t>
      </w:r>
      <w:r w:rsidR="00F7240E" w:rsidRPr="00042856">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9B7AC9">
        <w:rPr>
          <w:b/>
        </w:rPr>
        <w:t>Solicitor</w:t>
      </w:r>
      <w:r w:rsidR="00FE637E" w:rsidRPr="009B7AC9">
        <w:rPr>
          <w:b/>
        </w:rPr>
        <w:t xml:space="preserve"> – </w:t>
      </w:r>
      <w:r w:rsidR="00FE637E" w:rsidRPr="009B7AC9">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58F4DF16" w:rsidR="00BE5299" w:rsidRPr="00BE5299" w:rsidRDefault="00FE637E" w:rsidP="00042856">
      <w:pPr>
        <w:spacing w:line="259" w:lineRule="auto"/>
        <w:ind w:left="360" w:hanging="360"/>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042856" w:rsidRPr="00042856">
        <w:rPr>
          <w:bCs/>
          <w:sz w:val="24"/>
          <w:szCs w:val="24"/>
        </w:rPr>
        <w:t>Nothing new to report.</w:t>
      </w:r>
    </w:p>
    <w:p w14:paraId="0CBC9994" w14:textId="588EC9A3"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042856">
        <w:rPr>
          <w:sz w:val="24"/>
          <w:szCs w:val="24"/>
        </w:rPr>
        <w:t xml:space="preserve">Nothing new to report. </w:t>
      </w:r>
      <w:r w:rsidR="00A93104">
        <w:rPr>
          <w:sz w:val="24"/>
          <w:szCs w:val="24"/>
        </w:rPr>
        <w:t xml:space="preserve">  </w:t>
      </w:r>
    </w:p>
    <w:p w14:paraId="1F519D19" w14:textId="77777777" w:rsidR="00B01879" w:rsidRPr="00C84486" w:rsidRDefault="00B01879" w:rsidP="002B0F31">
      <w:pPr>
        <w:rPr>
          <w:sz w:val="24"/>
          <w:szCs w:val="24"/>
        </w:rPr>
      </w:pPr>
    </w:p>
    <w:p w14:paraId="2308E881" w14:textId="77777777" w:rsidR="008D31B9" w:rsidRPr="00C84486" w:rsidRDefault="008D31B9" w:rsidP="008D31B9">
      <w:pPr>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4C073FE1" w14:textId="233CE2DF" w:rsidR="005E6D96" w:rsidRPr="004D6B54" w:rsidRDefault="00C44A3E" w:rsidP="005E6D96">
      <w:pPr>
        <w:pStyle w:val="Footer"/>
        <w:tabs>
          <w:tab w:val="clear" w:pos="4320"/>
          <w:tab w:val="clear" w:pos="8640"/>
        </w:tabs>
        <w:rPr>
          <w:rFonts w:eastAsia="Calibri"/>
          <w:spacing w:val="-3"/>
          <w:sz w:val="24"/>
          <w:szCs w:val="24"/>
        </w:rPr>
      </w:pPr>
      <w:r w:rsidRPr="00C44A3E">
        <w:rPr>
          <w:b/>
          <w:sz w:val="24"/>
          <w:szCs w:val="24"/>
        </w:rPr>
        <w:lastRenderedPageBreak/>
        <w:t>2023 Road Project Bid –</w:t>
      </w:r>
      <w:r w:rsidR="005E6D96">
        <w:rPr>
          <w:b/>
          <w:sz w:val="24"/>
          <w:szCs w:val="24"/>
        </w:rPr>
        <w:t xml:space="preserve"> </w:t>
      </w:r>
      <w:r w:rsidR="005E6D96" w:rsidRPr="004D6B54">
        <w:rPr>
          <w:sz w:val="24"/>
          <w:szCs w:val="24"/>
        </w:rPr>
        <w:t xml:space="preserve">The Township received </w:t>
      </w:r>
      <w:r w:rsidR="005E6D96">
        <w:rPr>
          <w:sz w:val="24"/>
          <w:szCs w:val="24"/>
        </w:rPr>
        <w:t xml:space="preserve">two </w:t>
      </w:r>
      <w:r w:rsidR="005E6D96" w:rsidRPr="004D6B54">
        <w:rPr>
          <w:sz w:val="24"/>
          <w:szCs w:val="24"/>
        </w:rPr>
        <w:t xml:space="preserve">paving bids.   </w:t>
      </w:r>
      <w:r w:rsidR="005E6D96" w:rsidRPr="004D6B54">
        <w:rPr>
          <w:rFonts w:eastAsia="Calibri"/>
          <w:spacing w:val="-3"/>
          <w:sz w:val="24"/>
          <w:szCs w:val="24"/>
        </w:rPr>
        <w:t>The bid results are as follows…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284"/>
        <w:gridCol w:w="2107"/>
        <w:gridCol w:w="1871"/>
      </w:tblGrid>
      <w:tr w:rsidR="005E6D96" w:rsidRPr="00DE1DD3" w14:paraId="4371EE40" w14:textId="77777777" w:rsidTr="00A57924">
        <w:trPr>
          <w:trHeight w:val="458"/>
          <w:jc w:val="center"/>
        </w:trPr>
        <w:tc>
          <w:tcPr>
            <w:tcW w:w="3420" w:type="dxa"/>
            <w:shd w:val="clear" w:color="auto" w:fill="auto"/>
            <w:vAlign w:val="center"/>
          </w:tcPr>
          <w:p w14:paraId="4D2A764D" w14:textId="77777777" w:rsidR="005E6D96" w:rsidRPr="00DE1DD3" w:rsidRDefault="005E6D96" w:rsidP="00A57924">
            <w:pPr>
              <w:suppressAutoHyphens/>
              <w:jc w:val="center"/>
              <w:rPr>
                <w:rFonts w:eastAsia="Calibri"/>
                <w:b/>
                <w:spacing w:val="-3"/>
                <w:sz w:val="22"/>
                <w:szCs w:val="22"/>
              </w:rPr>
            </w:pPr>
            <w:r w:rsidRPr="00DE1DD3">
              <w:rPr>
                <w:rFonts w:eastAsia="Calibri"/>
                <w:b/>
                <w:spacing w:val="-3"/>
                <w:sz w:val="22"/>
                <w:szCs w:val="22"/>
              </w:rPr>
              <w:t>COMPANY</w:t>
            </w:r>
          </w:p>
        </w:tc>
        <w:tc>
          <w:tcPr>
            <w:tcW w:w="1201" w:type="dxa"/>
            <w:shd w:val="clear" w:color="auto" w:fill="auto"/>
            <w:vAlign w:val="center"/>
          </w:tcPr>
          <w:p w14:paraId="71094076" w14:textId="77777777" w:rsidR="005E6D96" w:rsidRPr="00DE1DD3" w:rsidRDefault="005E6D96" w:rsidP="00A57924">
            <w:pPr>
              <w:suppressAutoHyphens/>
              <w:jc w:val="center"/>
              <w:rPr>
                <w:rFonts w:eastAsia="Calibri"/>
                <w:b/>
                <w:spacing w:val="-3"/>
                <w:sz w:val="22"/>
                <w:szCs w:val="22"/>
              </w:rPr>
            </w:pPr>
            <w:r>
              <w:rPr>
                <w:rFonts w:eastAsia="Calibri"/>
                <w:b/>
                <w:spacing w:val="-3"/>
                <w:sz w:val="22"/>
                <w:szCs w:val="22"/>
              </w:rPr>
              <w:t xml:space="preserve">TOTAL </w:t>
            </w:r>
            <w:r w:rsidRPr="00DE1DD3">
              <w:rPr>
                <w:rFonts w:eastAsia="Calibri"/>
                <w:b/>
                <w:spacing w:val="-3"/>
                <w:sz w:val="22"/>
                <w:szCs w:val="22"/>
              </w:rPr>
              <w:t>BID AMOUNT</w:t>
            </w:r>
          </w:p>
        </w:tc>
        <w:tc>
          <w:tcPr>
            <w:tcW w:w="2129" w:type="dxa"/>
          </w:tcPr>
          <w:p w14:paraId="0AFADC91" w14:textId="77777777" w:rsidR="005E6D96" w:rsidRPr="0061566A" w:rsidRDefault="005E6D96" w:rsidP="00A57924">
            <w:pPr>
              <w:suppressAutoHyphens/>
              <w:jc w:val="center"/>
              <w:rPr>
                <w:rFonts w:asciiTheme="minorHAnsi" w:eastAsia="Calibri" w:hAnsiTheme="minorHAnsi" w:cstheme="minorHAnsi"/>
                <w:b/>
                <w:spacing w:val="-3"/>
              </w:rPr>
            </w:pPr>
            <w:r>
              <w:rPr>
                <w:rFonts w:asciiTheme="minorHAnsi" w:eastAsia="Calibri" w:hAnsiTheme="minorHAnsi" w:cstheme="minorHAnsi"/>
                <w:b/>
                <w:spacing w:val="-3"/>
              </w:rPr>
              <w:t xml:space="preserve">Asphalt Wearing Course 9.5mm Superpave Asphalt Mixture Design, Wearing Course </w:t>
            </w:r>
          </w:p>
          <w:p w14:paraId="54EC5727" w14:textId="77777777" w:rsidR="005E6D96" w:rsidRPr="0061566A" w:rsidRDefault="005E6D96" w:rsidP="00A57924">
            <w:pPr>
              <w:suppressAutoHyphens/>
              <w:jc w:val="center"/>
              <w:rPr>
                <w:rFonts w:asciiTheme="minorHAnsi" w:eastAsia="Calibri" w:hAnsiTheme="minorHAnsi" w:cstheme="minorHAnsi"/>
                <w:b/>
                <w:spacing w:val="-3"/>
              </w:rPr>
            </w:pPr>
            <w:r w:rsidRPr="0061566A">
              <w:rPr>
                <w:rFonts w:asciiTheme="minorHAnsi" w:eastAsia="Calibri" w:hAnsiTheme="minorHAnsi" w:cstheme="minorHAnsi"/>
                <w:b/>
                <w:spacing w:val="-3"/>
              </w:rPr>
              <w:t>(Unit Price)</w:t>
            </w:r>
          </w:p>
        </w:tc>
        <w:tc>
          <w:tcPr>
            <w:tcW w:w="1890" w:type="dxa"/>
          </w:tcPr>
          <w:p w14:paraId="42AA0EB9" w14:textId="77777777" w:rsidR="005E6D96" w:rsidRDefault="005E6D96" w:rsidP="00A57924">
            <w:pPr>
              <w:suppressAutoHyphens/>
              <w:jc w:val="center"/>
              <w:rPr>
                <w:rFonts w:asciiTheme="minorHAnsi" w:eastAsia="Calibri" w:hAnsiTheme="minorHAnsi" w:cstheme="minorHAnsi"/>
                <w:b/>
                <w:spacing w:val="-3"/>
              </w:rPr>
            </w:pPr>
            <w:r>
              <w:rPr>
                <w:rFonts w:asciiTheme="minorHAnsi" w:eastAsia="Calibri" w:hAnsiTheme="minorHAnsi" w:cstheme="minorHAnsi"/>
                <w:b/>
                <w:spacing w:val="-3"/>
              </w:rPr>
              <w:t xml:space="preserve">Asphalt Roadway Repair Base Course 25.0 mm, Base Repair </w:t>
            </w:r>
          </w:p>
          <w:p w14:paraId="4D0E94DE" w14:textId="77777777" w:rsidR="005E6D96" w:rsidRPr="0061566A" w:rsidRDefault="005E6D96" w:rsidP="00A57924">
            <w:pPr>
              <w:suppressAutoHyphens/>
              <w:jc w:val="center"/>
              <w:rPr>
                <w:rFonts w:asciiTheme="minorHAnsi" w:eastAsia="Calibri" w:hAnsiTheme="minorHAnsi" w:cstheme="minorHAnsi"/>
                <w:b/>
                <w:spacing w:val="-3"/>
              </w:rPr>
            </w:pPr>
            <w:r w:rsidRPr="0061566A">
              <w:rPr>
                <w:rFonts w:asciiTheme="minorHAnsi" w:eastAsia="Calibri" w:hAnsiTheme="minorHAnsi" w:cstheme="minorHAnsi"/>
                <w:b/>
                <w:spacing w:val="-3"/>
              </w:rPr>
              <w:t xml:space="preserve">(Unit Price) </w:t>
            </w:r>
          </w:p>
        </w:tc>
      </w:tr>
      <w:tr w:rsidR="005E6D96" w:rsidRPr="00DE1DD3" w14:paraId="57AD0101" w14:textId="77777777" w:rsidTr="00A57924">
        <w:trPr>
          <w:trHeight w:val="440"/>
          <w:jc w:val="center"/>
        </w:trPr>
        <w:tc>
          <w:tcPr>
            <w:tcW w:w="3420" w:type="dxa"/>
            <w:shd w:val="clear" w:color="auto" w:fill="auto"/>
            <w:vAlign w:val="center"/>
          </w:tcPr>
          <w:p w14:paraId="7AE8F897" w14:textId="77777777" w:rsidR="005E6D96" w:rsidRPr="00DE1DD3" w:rsidRDefault="005E6D96" w:rsidP="00A57924">
            <w:pPr>
              <w:suppressAutoHyphens/>
              <w:jc w:val="center"/>
              <w:rPr>
                <w:rFonts w:eastAsia="Calibri"/>
                <w:spacing w:val="-3"/>
                <w:sz w:val="22"/>
                <w:szCs w:val="22"/>
              </w:rPr>
            </w:pPr>
            <w:r>
              <w:rPr>
                <w:rFonts w:eastAsia="Calibri"/>
                <w:spacing w:val="-3"/>
                <w:sz w:val="22"/>
                <w:szCs w:val="22"/>
              </w:rPr>
              <w:t>Glenn O. Hawbaker, Inc.</w:t>
            </w:r>
          </w:p>
        </w:tc>
        <w:tc>
          <w:tcPr>
            <w:tcW w:w="1201" w:type="dxa"/>
            <w:shd w:val="clear" w:color="auto" w:fill="auto"/>
            <w:vAlign w:val="center"/>
          </w:tcPr>
          <w:p w14:paraId="5695B1CA" w14:textId="1D27B4D7" w:rsidR="005E6D96" w:rsidRPr="00DE1DD3" w:rsidRDefault="005E6D96" w:rsidP="00A57924">
            <w:pPr>
              <w:suppressAutoHyphens/>
              <w:jc w:val="center"/>
              <w:rPr>
                <w:rFonts w:eastAsia="Calibri"/>
                <w:spacing w:val="-3"/>
                <w:sz w:val="22"/>
                <w:szCs w:val="22"/>
              </w:rPr>
            </w:pPr>
            <w:r w:rsidRPr="00DE1DD3">
              <w:rPr>
                <w:rFonts w:eastAsia="Calibri"/>
                <w:spacing w:val="-3"/>
                <w:sz w:val="22"/>
                <w:szCs w:val="22"/>
              </w:rPr>
              <w:t>$</w:t>
            </w:r>
            <w:r>
              <w:rPr>
                <w:rFonts w:eastAsia="Calibri"/>
                <w:spacing w:val="-3"/>
                <w:sz w:val="22"/>
                <w:szCs w:val="22"/>
              </w:rPr>
              <w:t>97,972.80</w:t>
            </w:r>
          </w:p>
        </w:tc>
        <w:tc>
          <w:tcPr>
            <w:tcW w:w="2129" w:type="dxa"/>
            <w:vAlign w:val="center"/>
          </w:tcPr>
          <w:p w14:paraId="47D272D1" w14:textId="692D801B" w:rsidR="005E6D96" w:rsidRPr="00DE1DD3" w:rsidRDefault="005E6D96" w:rsidP="00A57924">
            <w:pPr>
              <w:suppressAutoHyphens/>
              <w:jc w:val="center"/>
              <w:rPr>
                <w:rFonts w:eastAsia="Calibri"/>
                <w:spacing w:val="-3"/>
                <w:sz w:val="22"/>
                <w:szCs w:val="22"/>
              </w:rPr>
            </w:pPr>
            <w:r>
              <w:rPr>
                <w:rFonts w:eastAsia="Calibri"/>
                <w:spacing w:val="-3"/>
                <w:sz w:val="22"/>
                <w:szCs w:val="22"/>
              </w:rPr>
              <w:t>$116.80</w:t>
            </w:r>
          </w:p>
        </w:tc>
        <w:tc>
          <w:tcPr>
            <w:tcW w:w="1890" w:type="dxa"/>
            <w:vAlign w:val="center"/>
          </w:tcPr>
          <w:p w14:paraId="6F8B8CFF" w14:textId="436E1CBE" w:rsidR="005E6D96" w:rsidRPr="00DE1DD3" w:rsidRDefault="005E6D96" w:rsidP="00A57924">
            <w:pPr>
              <w:suppressAutoHyphens/>
              <w:jc w:val="center"/>
              <w:rPr>
                <w:rFonts w:eastAsia="Calibri"/>
                <w:spacing w:val="-3"/>
                <w:sz w:val="22"/>
                <w:szCs w:val="22"/>
              </w:rPr>
            </w:pPr>
            <w:r>
              <w:rPr>
                <w:rFonts w:eastAsia="Calibri"/>
                <w:spacing w:val="-3"/>
                <w:sz w:val="22"/>
                <w:szCs w:val="22"/>
              </w:rPr>
              <w:t>$250.00</w:t>
            </w:r>
          </w:p>
        </w:tc>
      </w:tr>
      <w:tr w:rsidR="005E6D96" w:rsidRPr="00DE1DD3" w14:paraId="3F1CEDAF" w14:textId="77777777" w:rsidTr="00A57924">
        <w:trPr>
          <w:trHeight w:val="440"/>
          <w:jc w:val="center"/>
        </w:trPr>
        <w:tc>
          <w:tcPr>
            <w:tcW w:w="3420" w:type="dxa"/>
            <w:shd w:val="clear" w:color="auto" w:fill="auto"/>
            <w:vAlign w:val="center"/>
          </w:tcPr>
          <w:p w14:paraId="230C72A2" w14:textId="77777777" w:rsidR="005E6D96" w:rsidRDefault="005E6D96" w:rsidP="00A57924">
            <w:pPr>
              <w:suppressAutoHyphens/>
              <w:jc w:val="center"/>
              <w:rPr>
                <w:rFonts w:eastAsia="Calibri"/>
                <w:spacing w:val="-3"/>
                <w:sz w:val="22"/>
                <w:szCs w:val="22"/>
              </w:rPr>
            </w:pPr>
            <w:r>
              <w:rPr>
                <w:rFonts w:eastAsia="Calibri"/>
                <w:spacing w:val="-3"/>
                <w:sz w:val="22"/>
                <w:szCs w:val="22"/>
              </w:rPr>
              <w:t>HRI, Inc.</w:t>
            </w:r>
          </w:p>
        </w:tc>
        <w:tc>
          <w:tcPr>
            <w:tcW w:w="1201" w:type="dxa"/>
            <w:shd w:val="clear" w:color="auto" w:fill="auto"/>
            <w:vAlign w:val="center"/>
          </w:tcPr>
          <w:p w14:paraId="2F968094" w14:textId="67BDC559" w:rsidR="005E6D96" w:rsidRPr="00DE1DD3" w:rsidRDefault="005E6D96" w:rsidP="00A57924">
            <w:pPr>
              <w:suppressAutoHyphens/>
              <w:jc w:val="center"/>
              <w:rPr>
                <w:rFonts w:eastAsia="Calibri"/>
                <w:spacing w:val="-3"/>
                <w:sz w:val="22"/>
                <w:szCs w:val="22"/>
              </w:rPr>
            </w:pPr>
            <w:r>
              <w:rPr>
                <w:rFonts w:eastAsia="Calibri"/>
                <w:spacing w:val="-3"/>
                <w:sz w:val="22"/>
                <w:szCs w:val="22"/>
              </w:rPr>
              <w:t>$110,340.00</w:t>
            </w:r>
          </w:p>
        </w:tc>
        <w:tc>
          <w:tcPr>
            <w:tcW w:w="2129" w:type="dxa"/>
            <w:vAlign w:val="center"/>
          </w:tcPr>
          <w:p w14:paraId="3BCF6B6F" w14:textId="1BF8741E" w:rsidR="005E6D96" w:rsidRDefault="005E6D96" w:rsidP="00A57924">
            <w:pPr>
              <w:suppressAutoHyphens/>
              <w:jc w:val="center"/>
              <w:rPr>
                <w:rFonts w:eastAsia="Calibri"/>
                <w:spacing w:val="-3"/>
                <w:sz w:val="22"/>
                <w:szCs w:val="22"/>
              </w:rPr>
            </w:pPr>
            <w:r>
              <w:rPr>
                <w:rFonts w:eastAsia="Calibri"/>
                <w:spacing w:val="-3"/>
                <w:sz w:val="22"/>
                <w:szCs w:val="22"/>
              </w:rPr>
              <w:t>$130.00</w:t>
            </w:r>
          </w:p>
        </w:tc>
        <w:tc>
          <w:tcPr>
            <w:tcW w:w="1890" w:type="dxa"/>
            <w:vAlign w:val="center"/>
          </w:tcPr>
          <w:p w14:paraId="1F59479C" w14:textId="1230E127" w:rsidR="005E6D96" w:rsidRDefault="005E6D96" w:rsidP="00A57924">
            <w:pPr>
              <w:suppressAutoHyphens/>
              <w:jc w:val="center"/>
              <w:rPr>
                <w:rFonts w:eastAsia="Calibri"/>
                <w:spacing w:val="-3"/>
                <w:sz w:val="22"/>
                <w:szCs w:val="22"/>
              </w:rPr>
            </w:pPr>
            <w:r>
              <w:rPr>
                <w:rFonts w:eastAsia="Calibri"/>
                <w:spacing w:val="-3"/>
                <w:sz w:val="22"/>
                <w:szCs w:val="22"/>
              </w:rPr>
              <w:t>$343.00</w:t>
            </w:r>
          </w:p>
        </w:tc>
      </w:tr>
    </w:tbl>
    <w:p w14:paraId="53D72D63" w14:textId="77777777" w:rsidR="005E6D96" w:rsidRPr="00DE1DD3" w:rsidRDefault="005E6D96" w:rsidP="005E6D96">
      <w:pPr>
        <w:rPr>
          <w:rFonts w:eastAsia="Calibri"/>
          <w:spacing w:val="-3"/>
          <w:sz w:val="22"/>
          <w:szCs w:val="22"/>
        </w:rPr>
      </w:pPr>
    </w:p>
    <w:p w14:paraId="232535B7" w14:textId="0A13DD55" w:rsidR="007E2F23" w:rsidRPr="00C44A3E" w:rsidRDefault="005E6D96" w:rsidP="005E6D96">
      <w:pPr>
        <w:widowControl w:val="0"/>
        <w:tabs>
          <w:tab w:val="left" w:pos="720"/>
        </w:tabs>
        <w:autoSpaceDE w:val="0"/>
        <w:autoSpaceDN w:val="0"/>
        <w:adjustRightInd w:val="0"/>
        <w:rPr>
          <w:b/>
          <w:sz w:val="24"/>
          <w:szCs w:val="24"/>
        </w:rPr>
      </w:pPr>
      <w:r w:rsidRPr="00C9022D">
        <w:rPr>
          <w:rFonts w:eastAsia="Calibri"/>
          <w:spacing w:val="-3"/>
          <w:sz w:val="24"/>
          <w:szCs w:val="24"/>
        </w:rPr>
        <w:t xml:space="preserve">After review of the bids, </w:t>
      </w:r>
      <w:r w:rsidR="003013C7">
        <w:rPr>
          <w:rFonts w:eastAsia="Calibri"/>
          <w:spacing w:val="-3"/>
          <w:sz w:val="24"/>
          <w:szCs w:val="24"/>
        </w:rPr>
        <w:t xml:space="preserve">Scott made a motion to award </w:t>
      </w:r>
      <w:r w:rsidRPr="00C9022D">
        <w:rPr>
          <w:rFonts w:eastAsia="Calibri"/>
          <w:spacing w:val="-3"/>
          <w:sz w:val="24"/>
          <w:szCs w:val="24"/>
        </w:rPr>
        <w:fldChar w:fldCharType="begin"/>
      </w:r>
      <w:r w:rsidRPr="00C9022D">
        <w:rPr>
          <w:rFonts w:eastAsia="Calibri"/>
          <w:spacing w:val="-3"/>
          <w:sz w:val="24"/>
          <w:szCs w:val="24"/>
        </w:rPr>
        <w:instrText xml:space="preserve"> FILLIN "Enter company name" </w:instrText>
      </w:r>
      <w:r w:rsidRPr="00C9022D">
        <w:rPr>
          <w:rFonts w:eastAsia="Calibri"/>
          <w:spacing w:val="-3"/>
          <w:sz w:val="24"/>
          <w:szCs w:val="24"/>
        </w:rPr>
        <w:fldChar w:fldCharType="end"/>
      </w:r>
      <w:r w:rsidRPr="00C9022D">
        <w:rPr>
          <w:rFonts w:eastAsia="Calibri"/>
          <w:spacing w:val="-3"/>
          <w:sz w:val="24"/>
          <w:szCs w:val="24"/>
        </w:rPr>
        <w:t xml:space="preserve">the bid to </w:t>
      </w:r>
      <w:r>
        <w:rPr>
          <w:rFonts w:eastAsia="Calibri"/>
          <w:sz w:val="24"/>
          <w:szCs w:val="24"/>
        </w:rPr>
        <w:t>Glenn O. Hawbaker, Inc.</w:t>
      </w:r>
      <w:r w:rsidRPr="00C9022D">
        <w:rPr>
          <w:rFonts w:eastAsia="Calibri"/>
          <w:sz w:val="24"/>
          <w:szCs w:val="24"/>
        </w:rPr>
        <w:t xml:space="preserve">, </w:t>
      </w:r>
      <w:r w:rsidRPr="00D45AFA">
        <w:rPr>
          <w:rFonts w:eastAsia="Calibri"/>
          <w:b/>
          <w:bCs/>
          <w:caps/>
          <w:sz w:val="24"/>
          <w:szCs w:val="24"/>
        </w:rPr>
        <w:t>continuant upon</w:t>
      </w:r>
      <w:r>
        <w:rPr>
          <w:rFonts w:eastAsia="Calibri"/>
          <w:sz w:val="24"/>
          <w:szCs w:val="24"/>
        </w:rPr>
        <w:t xml:space="preserve"> the Townships conversation with Sky Hook.  If Sky Hook does not agree to pay for the entire amount on Geiler Hollow Road, which is 88 tons of 9.5 mm asphalt wearing course – ½” scratch course and 235 tons of 9.5 mm asphalt wearing course, a total estimated cost of $41,860 </w:t>
      </w:r>
      <w:r w:rsidRPr="003013C7">
        <w:rPr>
          <w:rFonts w:eastAsia="Calibri"/>
          <w:b/>
          <w:bCs/>
          <w:sz w:val="24"/>
          <w:szCs w:val="24"/>
        </w:rPr>
        <w:t>THEN</w:t>
      </w:r>
      <w:r w:rsidR="003013C7">
        <w:rPr>
          <w:rFonts w:eastAsia="Calibri"/>
          <w:sz w:val="24"/>
          <w:szCs w:val="24"/>
        </w:rPr>
        <w:t xml:space="preserve"> the Township intends to drop Martin Road to lower the cost.  The motion was made by Scott, seconded by Dean, motion carried.  </w:t>
      </w:r>
      <w:r w:rsidRPr="00C9022D">
        <w:rPr>
          <w:rFonts w:eastAsia="Calibri"/>
          <w:sz w:val="24"/>
          <w:szCs w:val="24"/>
        </w:rPr>
        <w:t xml:space="preserve">  </w:t>
      </w:r>
    </w:p>
    <w:p w14:paraId="4074F1E4" w14:textId="77777777" w:rsidR="00C44A3E" w:rsidRPr="00C84486" w:rsidRDefault="00C44A3E" w:rsidP="007B6D47">
      <w:pPr>
        <w:widowControl w:val="0"/>
        <w:tabs>
          <w:tab w:val="left" w:pos="720"/>
        </w:tabs>
        <w:autoSpaceDE w:val="0"/>
        <w:autoSpaceDN w:val="0"/>
        <w:adjustRightInd w:val="0"/>
        <w:rPr>
          <w:bCs/>
          <w:sz w:val="24"/>
          <w:szCs w:val="24"/>
        </w:rPr>
      </w:pPr>
    </w:p>
    <w:p w14:paraId="2DDA04E4" w14:textId="2612D828"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1FFA6689" w14:textId="7BE3B244" w:rsidR="00411CBD" w:rsidRDefault="003D37A6" w:rsidP="00411CBD">
      <w:pPr>
        <w:tabs>
          <w:tab w:val="left" w:pos="720"/>
        </w:tabs>
        <w:ind w:left="360" w:hanging="360"/>
        <w:rPr>
          <w:sz w:val="24"/>
          <w:szCs w:val="24"/>
        </w:rPr>
      </w:pPr>
      <w:r w:rsidRPr="00C84486">
        <w:rPr>
          <w:b/>
          <w:sz w:val="24"/>
          <w:szCs w:val="24"/>
        </w:rPr>
        <w:t>Correspondence File</w:t>
      </w:r>
      <w:r w:rsidRPr="00C84486">
        <w:rPr>
          <w:sz w:val="24"/>
          <w:szCs w:val="24"/>
        </w:rPr>
        <w:t xml:space="preserve"> –</w:t>
      </w:r>
      <w:r w:rsidR="00640A97" w:rsidRPr="00C84486">
        <w:rPr>
          <w:sz w:val="24"/>
          <w:szCs w:val="24"/>
        </w:rPr>
        <w:t xml:space="preserve"> </w:t>
      </w:r>
      <w:r w:rsidR="00BE5299">
        <w:rPr>
          <w:sz w:val="24"/>
          <w:szCs w:val="24"/>
        </w:rPr>
        <w:t xml:space="preserve">Shelly presented three deed </w:t>
      </w:r>
      <w:r w:rsidR="00E15FA1">
        <w:rPr>
          <w:sz w:val="24"/>
          <w:szCs w:val="24"/>
        </w:rPr>
        <w:t>transfers</w:t>
      </w:r>
      <w:r w:rsidR="00BE5299">
        <w:rPr>
          <w:sz w:val="24"/>
          <w:szCs w:val="24"/>
        </w:rPr>
        <w:t xml:space="preserve">.  </w:t>
      </w:r>
    </w:p>
    <w:p w14:paraId="3E1AB124" w14:textId="77777777" w:rsidR="001F40D0" w:rsidRDefault="001F40D0" w:rsidP="00DA0401">
      <w:pPr>
        <w:rPr>
          <w:sz w:val="24"/>
          <w:szCs w:val="24"/>
        </w:rPr>
      </w:pPr>
    </w:p>
    <w:p w14:paraId="07D0B95C" w14:textId="11DF49B0"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2547CF3F" w14:textId="63703D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580A73B6"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 xml:space="preserve">8:48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50719">
      <w:footerReference w:type="even" r:id="rId8"/>
      <w:footerReference w:type="default" r:id="rId9"/>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A160" w14:textId="77777777" w:rsidR="004B4DD9" w:rsidRDefault="004B4DD9" w:rsidP="00B42EA1">
      <w:r>
        <w:separator/>
      </w:r>
    </w:p>
  </w:endnote>
  <w:endnote w:type="continuationSeparator" w:id="0">
    <w:p w14:paraId="23DD751C" w14:textId="77777777" w:rsidR="004B4DD9" w:rsidRDefault="004B4DD9"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28A60C40" w:rsidR="007F0E5A" w:rsidRDefault="007F0E5A">
    <w:pPr>
      <w:pStyle w:val="Footer"/>
      <w:ind w:right="360"/>
    </w:pPr>
    <w:r>
      <w:tab/>
    </w:r>
    <w:r w:rsidR="00FC51F3">
      <w:t>Ju</w:t>
    </w:r>
    <w:r w:rsidR="00042856">
      <w:t>ly 11</w:t>
    </w:r>
    <w:r w:rsidR="00FC51F3">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679D" w14:textId="77777777" w:rsidR="004B4DD9" w:rsidRDefault="004B4DD9" w:rsidP="00B42EA1">
      <w:r>
        <w:separator/>
      </w:r>
    </w:p>
  </w:footnote>
  <w:footnote w:type="continuationSeparator" w:id="0">
    <w:p w14:paraId="2D45858A" w14:textId="77777777" w:rsidR="004B4DD9" w:rsidRDefault="004B4DD9"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5"/>
  </w:num>
  <w:num w:numId="2" w16cid:durableId="417948378">
    <w:abstractNumId w:val="29"/>
  </w:num>
  <w:num w:numId="3" w16cid:durableId="970212631">
    <w:abstractNumId w:val="24"/>
  </w:num>
  <w:num w:numId="4" w16cid:durableId="1198471702">
    <w:abstractNumId w:val="28"/>
  </w:num>
  <w:num w:numId="5" w16cid:durableId="1764298091">
    <w:abstractNumId w:val="36"/>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6"/>
  </w:num>
  <w:num w:numId="11" w16cid:durableId="1380932887">
    <w:abstractNumId w:val="34"/>
  </w:num>
  <w:num w:numId="12" w16cid:durableId="1980375864">
    <w:abstractNumId w:val="20"/>
  </w:num>
  <w:num w:numId="13" w16cid:durableId="999500187">
    <w:abstractNumId w:val="33"/>
  </w:num>
  <w:num w:numId="14" w16cid:durableId="1405029413">
    <w:abstractNumId w:val="32"/>
  </w:num>
  <w:num w:numId="15" w16cid:durableId="1919047889">
    <w:abstractNumId w:val="27"/>
  </w:num>
  <w:num w:numId="16" w16cid:durableId="1117873897">
    <w:abstractNumId w:val="19"/>
  </w:num>
  <w:num w:numId="17" w16cid:durableId="1684164488">
    <w:abstractNumId w:val="21"/>
  </w:num>
  <w:num w:numId="18" w16cid:durableId="1962150076">
    <w:abstractNumId w:val="7"/>
  </w:num>
  <w:num w:numId="19" w16cid:durableId="1717970275">
    <w:abstractNumId w:val="8"/>
  </w:num>
  <w:num w:numId="20" w16cid:durableId="1852526082">
    <w:abstractNumId w:val="23"/>
  </w:num>
  <w:num w:numId="21" w16cid:durableId="463088135">
    <w:abstractNumId w:val="0"/>
  </w:num>
  <w:num w:numId="22" w16cid:durableId="415324859">
    <w:abstractNumId w:val="9"/>
  </w:num>
  <w:num w:numId="23" w16cid:durableId="666251348">
    <w:abstractNumId w:val="11"/>
  </w:num>
  <w:num w:numId="24" w16cid:durableId="839195204">
    <w:abstractNumId w:val="31"/>
  </w:num>
  <w:num w:numId="25" w16cid:durableId="1526821305">
    <w:abstractNumId w:val="5"/>
  </w:num>
  <w:num w:numId="26" w16cid:durableId="2033069817">
    <w:abstractNumId w:val="25"/>
  </w:num>
  <w:num w:numId="27" w16cid:durableId="775367716">
    <w:abstractNumId w:val="12"/>
  </w:num>
  <w:num w:numId="28" w16cid:durableId="1909656182">
    <w:abstractNumId w:val="4"/>
  </w:num>
  <w:num w:numId="29" w16cid:durableId="2077513852">
    <w:abstractNumId w:val="18"/>
  </w:num>
  <w:num w:numId="30" w16cid:durableId="694426806">
    <w:abstractNumId w:val="26"/>
  </w:num>
  <w:num w:numId="31" w16cid:durableId="887108222">
    <w:abstractNumId w:val="6"/>
  </w:num>
  <w:num w:numId="32" w16cid:durableId="1807972432">
    <w:abstractNumId w:val="30"/>
  </w:num>
  <w:num w:numId="33" w16cid:durableId="1060635621">
    <w:abstractNumId w:val="22"/>
  </w:num>
  <w:num w:numId="34" w16cid:durableId="935404389">
    <w:abstractNumId w:val="2"/>
  </w:num>
  <w:num w:numId="35" w16cid:durableId="300042735">
    <w:abstractNumId w:val="15"/>
  </w:num>
  <w:num w:numId="36" w16cid:durableId="1286036333">
    <w:abstractNumId w:val="14"/>
  </w:num>
  <w:num w:numId="37" w16cid:durableId="8739240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42856"/>
    <w:rsid w:val="00050719"/>
    <w:rsid w:val="000925A8"/>
    <w:rsid w:val="000A62DB"/>
    <w:rsid w:val="000B2546"/>
    <w:rsid w:val="000C3790"/>
    <w:rsid w:val="000C77B8"/>
    <w:rsid w:val="000D305D"/>
    <w:rsid w:val="000E600A"/>
    <w:rsid w:val="000E648A"/>
    <w:rsid w:val="000F6DA2"/>
    <w:rsid w:val="001022C2"/>
    <w:rsid w:val="00104A5F"/>
    <w:rsid w:val="00105D2C"/>
    <w:rsid w:val="00110707"/>
    <w:rsid w:val="00112515"/>
    <w:rsid w:val="00116E70"/>
    <w:rsid w:val="00125EE2"/>
    <w:rsid w:val="001604A2"/>
    <w:rsid w:val="00165942"/>
    <w:rsid w:val="0016594B"/>
    <w:rsid w:val="00175E44"/>
    <w:rsid w:val="001805D0"/>
    <w:rsid w:val="00183B55"/>
    <w:rsid w:val="00185479"/>
    <w:rsid w:val="00185817"/>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809DE"/>
    <w:rsid w:val="00284759"/>
    <w:rsid w:val="00291664"/>
    <w:rsid w:val="00293E39"/>
    <w:rsid w:val="002A432E"/>
    <w:rsid w:val="002A520C"/>
    <w:rsid w:val="002B0103"/>
    <w:rsid w:val="002B014E"/>
    <w:rsid w:val="002B0F31"/>
    <w:rsid w:val="002B22EE"/>
    <w:rsid w:val="002B69E6"/>
    <w:rsid w:val="002D3FAD"/>
    <w:rsid w:val="002D7EDC"/>
    <w:rsid w:val="002E29C8"/>
    <w:rsid w:val="003013C7"/>
    <w:rsid w:val="00303ED9"/>
    <w:rsid w:val="00307116"/>
    <w:rsid w:val="00320D87"/>
    <w:rsid w:val="003311B9"/>
    <w:rsid w:val="00333166"/>
    <w:rsid w:val="0034156A"/>
    <w:rsid w:val="00342C25"/>
    <w:rsid w:val="00345438"/>
    <w:rsid w:val="00351F9A"/>
    <w:rsid w:val="00353FD9"/>
    <w:rsid w:val="0035585F"/>
    <w:rsid w:val="00356421"/>
    <w:rsid w:val="0036709E"/>
    <w:rsid w:val="003846A7"/>
    <w:rsid w:val="0038719B"/>
    <w:rsid w:val="00391088"/>
    <w:rsid w:val="003916F4"/>
    <w:rsid w:val="00393283"/>
    <w:rsid w:val="003949BA"/>
    <w:rsid w:val="00397C17"/>
    <w:rsid w:val="003C670F"/>
    <w:rsid w:val="003D29E8"/>
    <w:rsid w:val="003D37A6"/>
    <w:rsid w:val="003E7D79"/>
    <w:rsid w:val="003F0659"/>
    <w:rsid w:val="003F18CA"/>
    <w:rsid w:val="004031E8"/>
    <w:rsid w:val="00403728"/>
    <w:rsid w:val="00410885"/>
    <w:rsid w:val="00411CBD"/>
    <w:rsid w:val="00415232"/>
    <w:rsid w:val="00425A1A"/>
    <w:rsid w:val="0043138E"/>
    <w:rsid w:val="00432AF1"/>
    <w:rsid w:val="004547A9"/>
    <w:rsid w:val="00457802"/>
    <w:rsid w:val="00463174"/>
    <w:rsid w:val="004641EC"/>
    <w:rsid w:val="00467773"/>
    <w:rsid w:val="00470F20"/>
    <w:rsid w:val="00487DDB"/>
    <w:rsid w:val="00492AAE"/>
    <w:rsid w:val="00494539"/>
    <w:rsid w:val="00494A96"/>
    <w:rsid w:val="004A6427"/>
    <w:rsid w:val="004B00D9"/>
    <w:rsid w:val="004B4DD9"/>
    <w:rsid w:val="004B5000"/>
    <w:rsid w:val="004C3CC0"/>
    <w:rsid w:val="004C5214"/>
    <w:rsid w:val="004F12C7"/>
    <w:rsid w:val="004F174E"/>
    <w:rsid w:val="004F6464"/>
    <w:rsid w:val="004F7F34"/>
    <w:rsid w:val="00505E43"/>
    <w:rsid w:val="00515A1A"/>
    <w:rsid w:val="00523C2B"/>
    <w:rsid w:val="00527026"/>
    <w:rsid w:val="005329B3"/>
    <w:rsid w:val="00536817"/>
    <w:rsid w:val="005550E2"/>
    <w:rsid w:val="00556A3E"/>
    <w:rsid w:val="00556AE2"/>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E6D96"/>
    <w:rsid w:val="005F0538"/>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3BD8"/>
    <w:rsid w:val="0080268F"/>
    <w:rsid w:val="00803BFE"/>
    <w:rsid w:val="00810173"/>
    <w:rsid w:val="00812266"/>
    <w:rsid w:val="00823FF7"/>
    <w:rsid w:val="00826BA6"/>
    <w:rsid w:val="00833F5B"/>
    <w:rsid w:val="00835811"/>
    <w:rsid w:val="00843FF6"/>
    <w:rsid w:val="008444FD"/>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44717"/>
    <w:rsid w:val="0094483D"/>
    <w:rsid w:val="00962941"/>
    <w:rsid w:val="00965530"/>
    <w:rsid w:val="00970CCD"/>
    <w:rsid w:val="00977665"/>
    <w:rsid w:val="009822CE"/>
    <w:rsid w:val="0099343C"/>
    <w:rsid w:val="009938DE"/>
    <w:rsid w:val="00993B10"/>
    <w:rsid w:val="00996409"/>
    <w:rsid w:val="00997296"/>
    <w:rsid w:val="009A3D47"/>
    <w:rsid w:val="009A618E"/>
    <w:rsid w:val="009B7AC9"/>
    <w:rsid w:val="009E0A98"/>
    <w:rsid w:val="009F5A9F"/>
    <w:rsid w:val="00A05172"/>
    <w:rsid w:val="00A07C7B"/>
    <w:rsid w:val="00A129B7"/>
    <w:rsid w:val="00A209CC"/>
    <w:rsid w:val="00A228AE"/>
    <w:rsid w:val="00A30C44"/>
    <w:rsid w:val="00A43AD0"/>
    <w:rsid w:val="00A47813"/>
    <w:rsid w:val="00A6133A"/>
    <w:rsid w:val="00A6260B"/>
    <w:rsid w:val="00A833BC"/>
    <w:rsid w:val="00A87F1C"/>
    <w:rsid w:val="00A90B20"/>
    <w:rsid w:val="00A93104"/>
    <w:rsid w:val="00A937D9"/>
    <w:rsid w:val="00AA6594"/>
    <w:rsid w:val="00AB2BB8"/>
    <w:rsid w:val="00AC05E7"/>
    <w:rsid w:val="00AC192C"/>
    <w:rsid w:val="00AC2F6E"/>
    <w:rsid w:val="00AD1316"/>
    <w:rsid w:val="00AD2879"/>
    <w:rsid w:val="00AE3FB9"/>
    <w:rsid w:val="00AE554B"/>
    <w:rsid w:val="00B0111A"/>
    <w:rsid w:val="00B01879"/>
    <w:rsid w:val="00B053DA"/>
    <w:rsid w:val="00B33840"/>
    <w:rsid w:val="00B33D10"/>
    <w:rsid w:val="00B34C0A"/>
    <w:rsid w:val="00B36993"/>
    <w:rsid w:val="00B42EA1"/>
    <w:rsid w:val="00B45318"/>
    <w:rsid w:val="00B527D9"/>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D49E1"/>
    <w:rsid w:val="00BE5299"/>
    <w:rsid w:val="00BE5D1E"/>
    <w:rsid w:val="00BF0C5C"/>
    <w:rsid w:val="00BF13F1"/>
    <w:rsid w:val="00BF65A9"/>
    <w:rsid w:val="00C12292"/>
    <w:rsid w:val="00C124CB"/>
    <w:rsid w:val="00C14669"/>
    <w:rsid w:val="00C33253"/>
    <w:rsid w:val="00C3625E"/>
    <w:rsid w:val="00C409EA"/>
    <w:rsid w:val="00C43C3D"/>
    <w:rsid w:val="00C44A3E"/>
    <w:rsid w:val="00C45304"/>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F73BD"/>
    <w:rsid w:val="00E06AEB"/>
    <w:rsid w:val="00E15FA1"/>
    <w:rsid w:val="00E2634E"/>
    <w:rsid w:val="00E26BD8"/>
    <w:rsid w:val="00E2776C"/>
    <w:rsid w:val="00E37D68"/>
    <w:rsid w:val="00E40F85"/>
    <w:rsid w:val="00E55674"/>
    <w:rsid w:val="00E607D5"/>
    <w:rsid w:val="00E639C4"/>
    <w:rsid w:val="00E75530"/>
    <w:rsid w:val="00E75DDA"/>
    <w:rsid w:val="00E76331"/>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3856"/>
    <w:rsid w:val="00F5440A"/>
    <w:rsid w:val="00F65982"/>
    <w:rsid w:val="00F7240E"/>
    <w:rsid w:val="00F7413D"/>
    <w:rsid w:val="00F82074"/>
    <w:rsid w:val="00F8520F"/>
    <w:rsid w:val="00F91CC6"/>
    <w:rsid w:val="00FA5ED1"/>
    <w:rsid w:val="00FB1049"/>
    <w:rsid w:val="00FB3B53"/>
    <w:rsid w:val="00FC2384"/>
    <w:rsid w:val="00FC310E"/>
    <w:rsid w:val="00FC51F3"/>
    <w:rsid w:val="00FC590A"/>
    <w:rsid w:val="00FC5C57"/>
    <w:rsid w:val="00FC7437"/>
    <w:rsid w:val="00FD6751"/>
    <w:rsid w:val="00FE1979"/>
    <w:rsid w:val="00FE637E"/>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9</cp:revision>
  <cp:lastPrinted>2023-07-24T14:07:00Z</cp:lastPrinted>
  <dcterms:created xsi:type="dcterms:W3CDTF">2023-07-20T13:57:00Z</dcterms:created>
  <dcterms:modified xsi:type="dcterms:W3CDTF">2023-07-24T14:18:00Z</dcterms:modified>
</cp:coreProperties>
</file>